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2A5" w:rsidRPr="002F461A" w:rsidRDefault="00A122A5" w:rsidP="003D12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8371D2" w:rsidRPr="002F461A" w:rsidRDefault="008371D2" w:rsidP="003D12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Style w:val="Siln"/>
          <w:sz w:val="36"/>
          <w:szCs w:val="36"/>
          <w:lang w:val="fr-FR"/>
        </w:rPr>
      </w:pPr>
      <w:proofErr w:type="spellStart"/>
      <w:r w:rsidRPr="002F461A">
        <w:rPr>
          <w:rStyle w:val="Siln"/>
          <w:sz w:val="36"/>
          <w:szCs w:val="36"/>
          <w:lang w:val="fr-FR"/>
        </w:rPr>
        <w:t>Simulatio</w:t>
      </w:r>
      <w:proofErr w:type="spellEnd"/>
      <w:r w:rsidRPr="002F461A">
        <w:rPr>
          <w:rStyle w:val="Siln"/>
          <w:sz w:val="36"/>
          <w:szCs w:val="36"/>
          <w:lang w:val="fr-FR"/>
        </w:rPr>
        <w:t xml:space="preserve"> et </w:t>
      </w:r>
      <w:proofErr w:type="spellStart"/>
      <w:r w:rsidRPr="002F461A">
        <w:rPr>
          <w:rStyle w:val="Siln"/>
          <w:sz w:val="36"/>
          <w:szCs w:val="36"/>
          <w:lang w:val="fr-FR"/>
        </w:rPr>
        <w:t>Dissimulatio</w:t>
      </w:r>
      <w:proofErr w:type="spellEnd"/>
      <w:r w:rsidRPr="002F461A">
        <w:rPr>
          <w:rStyle w:val="Siln"/>
          <w:sz w:val="36"/>
          <w:szCs w:val="36"/>
          <w:lang w:val="fr-FR"/>
        </w:rPr>
        <w:t>:</w:t>
      </w:r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lang w:val="fr-FR"/>
        </w:rPr>
      </w:pPr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lang w:val="fr-FR"/>
        </w:rPr>
      </w:pPr>
      <w:proofErr w:type="gramStart"/>
      <w:r w:rsidRPr="002F461A">
        <w:rPr>
          <w:sz w:val="30"/>
          <w:szCs w:val="30"/>
          <w:lang w:val="fr-FR"/>
        </w:rPr>
        <w:t>de</w:t>
      </w:r>
      <w:proofErr w:type="gramEnd"/>
      <w:r w:rsidRPr="002F461A">
        <w:rPr>
          <w:sz w:val="30"/>
          <w:szCs w:val="30"/>
          <w:lang w:val="fr-FR"/>
        </w:rPr>
        <w:t xml:space="preserve"> la simulation et de la dissimulation dans la littérature</w:t>
      </w:r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lang w:val="fr-FR"/>
        </w:rPr>
      </w:pPr>
      <w:proofErr w:type="spellStart"/>
      <w:proofErr w:type="gramStart"/>
      <w:r w:rsidRPr="002F461A">
        <w:rPr>
          <w:sz w:val="30"/>
          <w:szCs w:val="30"/>
          <w:lang w:val="fr-FR"/>
        </w:rPr>
        <w:t>simulación</w:t>
      </w:r>
      <w:proofErr w:type="spellEnd"/>
      <w:proofErr w:type="gramEnd"/>
      <w:r w:rsidRPr="002F461A">
        <w:rPr>
          <w:sz w:val="30"/>
          <w:szCs w:val="30"/>
          <w:lang w:val="fr-FR"/>
        </w:rPr>
        <w:t xml:space="preserve"> y el </w:t>
      </w:r>
      <w:proofErr w:type="spellStart"/>
      <w:r w:rsidRPr="002F461A">
        <w:rPr>
          <w:sz w:val="30"/>
          <w:szCs w:val="30"/>
          <w:lang w:val="fr-FR"/>
        </w:rPr>
        <w:t>disimulo</w:t>
      </w:r>
      <w:proofErr w:type="spellEnd"/>
      <w:r w:rsidRPr="002F461A">
        <w:rPr>
          <w:sz w:val="30"/>
          <w:szCs w:val="30"/>
          <w:lang w:val="fr-FR"/>
        </w:rPr>
        <w:t xml:space="preserve"> en la </w:t>
      </w:r>
      <w:proofErr w:type="spellStart"/>
      <w:r w:rsidRPr="002F461A">
        <w:rPr>
          <w:sz w:val="30"/>
          <w:szCs w:val="30"/>
          <w:lang w:val="fr-FR"/>
        </w:rPr>
        <w:t>literatura</w:t>
      </w:r>
      <w:proofErr w:type="spellEnd"/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lang w:val="fr-FR"/>
        </w:rPr>
      </w:pPr>
      <w:proofErr w:type="gramStart"/>
      <w:r w:rsidRPr="002F461A">
        <w:rPr>
          <w:sz w:val="30"/>
          <w:szCs w:val="30"/>
          <w:lang w:val="fr-FR"/>
        </w:rPr>
        <w:t>la</w:t>
      </w:r>
      <w:proofErr w:type="gramEnd"/>
      <w:r w:rsidRPr="002F461A">
        <w:rPr>
          <w:sz w:val="30"/>
          <w:szCs w:val="30"/>
          <w:lang w:val="fr-FR"/>
        </w:rPr>
        <w:t xml:space="preserve"> </w:t>
      </w:r>
      <w:proofErr w:type="spellStart"/>
      <w:r w:rsidRPr="002F461A">
        <w:rPr>
          <w:sz w:val="30"/>
          <w:szCs w:val="30"/>
          <w:lang w:val="fr-FR"/>
        </w:rPr>
        <w:t>simulazione</w:t>
      </w:r>
      <w:proofErr w:type="spellEnd"/>
      <w:r w:rsidRPr="002F461A">
        <w:rPr>
          <w:sz w:val="30"/>
          <w:szCs w:val="30"/>
          <w:lang w:val="fr-FR"/>
        </w:rPr>
        <w:t xml:space="preserve"> e la </w:t>
      </w:r>
      <w:proofErr w:type="spellStart"/>
      <w:r w:rsidRPr="002F461A">
        <w:rPr>
          <w:sz w:val="30"/>
          <w:szCs w:val="30"/>
          <w:lang w:val="fr-FR"/>
        </w:rPr>
        <w:t>dissimulazione</w:t>
      </w:r>
      <w:proofErr w:type="spellEnd"/>
      <w:r w:rsidRPr="002F461A">
        <w:rPr>
          <w:sz w:val="30"/>
          <w:szCs w:val="30"/>
          <w:lang w:val="fr-FR"/>
        </w:rPr>
        <w:t xml:space="preserve"> </w:t>
      </w:r>
      <w:proofErr w:type="spellStart"/>
      <w:r w:rsidRPr="002F461A">
        <w:rPr>
          <w:sz w:val="30"/>
          <w:szCs w:val="30"/>
          <w:lang w:val="fr-FR"/>
        </w:rPr>
        <w:t>nella</w:t>
      </w:r>
      <w:proofErr w:type="spellEnd"/>
      <w:r w:rsidRPr="002F461A">
        <w:rPr>
          <w:sz w:val="30"/>
          <w:szCs w:val="30"/>
          <w:lang w:val="fr-FR"/>
        </w:rPr>
        <w:t xml:space="preserve"> </w:t>
      </w:r>
      <w:proofErr w:type="spellStart"/>
      <w:r w:rsidRPr="002F461A">
        <w:rPr>
          <w:sz w:val="30"/>
          <w:szCs w:val="30"/>
          <w:lang w:val="fr-FR"/>
        </w:rPr>
        <w:t>letteratura</w:t>
      </w:r>
      <w:proofErr w:type="spellEnd"/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lang w:val="fr-FR"/>
        </w:rPr>
      </w:pPr>
      <w:r w:rsidRPr="002F461A">
        <w:rPr>
          <w:lang w:val="fr-FR"/>
        </w:rPr>
        <w:t> </w:t>
      </w:r>
    </w:p>
    <w:p w:rsidR="003625A7" w:rsidRPr="002F461A" w:rsidRDefault="003625A7" w:rsidP="003625A7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lang w:val="fr-FR"/>
        </w:rPr>
      </w:pPr>
      <w:proofErr w:type="spellStart"/>
      <w:r w:rsidRPr="002F461A">
        <w:rPr>
          <w:sz w:val="27"/>
          <w:szCs w:val="27"/>
          <w:lang w:val="fr-FR"/>
        </w:rPr>
        <w:t>České</w:t>
      </w:r>
      <w:proofErr w:type="spellEnd"/>
      <w:r w:rsidRPr="002F461A">
        <w:rPr>
          <w:sz w:val="27"/>
          <w:szCs w:val="27"/>
          <w:lang w:val="fr-FR"/>
        </w:rPr>
        <w:t xml:space="preserve"> </w:t>
      </w:r>
      <w:proofErr w:type="spellStart"/>
      <w:r w:rsidRPr="002F461A">
        <w:rPr>
          <w:sz w:val="27"/>
          <w:szCs w:val="27"/>
          <w:lang w:val="fr-FR"/>
        </w:rPr>
        <w:t>Budějovice</w:t>
      </w:r>
      <w:proofErr w:type="spellEnd"/>
      <w:r w:rsidRPr="002F461A">
        <w:rPr>
          <w:sz w:val="27"/>
          <w:szCs w:val="27"/>
          <w:lang w:val="fr-FR"/>
        </w:rPr>
        <w:t>, 6-7/4/2017</w:t>
      </w:r>
    </w:p>
    <w:p w:rsidR="003625A7" w:rsidRPr="002F461A" w:rsidRDefault="003625A7" w:rsidP="003625A7">
      <w:pPr>
        <w:spacing w:after="0" w:line="240" w:lineRule="auto"/>
        <w:rPr>
          <w:lang w:val="fr-FR"/>
        </w:rPr>
      </w:pP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C870DC" w:rsidRDefault="00C870DC" w:rsidP="00C870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noProof/>
          <w:lang w:eastAsia="cs-CZ"/>
        </w:rPr>
        <w:drawing>
          <wp:inline distT="0" distB="0" distL="0" distR="0">
            <wp:extent cx="4314190" cy="2790825"/>
            <wp:effectExtent l="0" t="0" r="0" b="9525"/>
            <wp:docPr id="4" name="Obrázek 4" descr="http://www.jcu.cz/o-univerzite/media-a-propagace/fotogalerie/zazemi-ju/hlavni-vstup-do-kampusu-a-budova-rektoratu-a-filozoficke-fakulty.jpg/@@images/9d306ffb-d416-4802-ae31-84979b6278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jcu.cz/o-univerzite/media-a-propagace/fotogalerie/zazemi-ju/hlavni-vstup-do-kampusu-a-budova-rektoratu-a-filozoficke-fakulty.jpg/@@images/9d306ffb-d416-4802-ae31-84979b6278b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4" b="10331"/>
                    <a:stretch/>
                  </pic:blipFill>
                  <pic:spPr bwMode="auto">
                    <a:xfrm>
                      <a:off x="0" y="0"/>
                      <a:ext cx="43141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0DC" w:rsidRDefault="00C870DC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C870DC" w:rsidRDefault="00C870DC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625A7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b/>
          <w:sz w:val="24"/>
          <w:szCs w:val="24"/>
          <w:lang w:val="fr-FR"/>
        </w:rPr>
        <w:t>Organisation du colloque</w:t>
      </w:r>
      <w:r w:rsidR="002F461A">
        <w:rPr>
          <w:rFonts w:ascii="Times New Roman" w:hAnsi="Times New Roman" w:cs="Times New Roman"/>
          <w:b/>
          <w:sz w:val="24"/>
          <w:szCs w:val="24"/>
          <w:lang w:val="fr-FR"/>
        </w:rPr>
        <w:t> :</w:t>
      </w:r>
    </w:p>
    <w:p w:rsidR="000A3D4B" w:rsidRPr="002F461A" w:rsidRDefault="000A3D4B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2F461A" w:rsidRDefault="003625A7" w:rsidP="002F461A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Le colloque se tiendra dans les locaux de l´Université de Bohême du Sud (rue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Branišovská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31,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České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Budějovice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0A3D4B" w:rsidRPr="002F461A" w:rsidRDefault="000A3D4B" w:rsidP="000A3D4B">
      <w:pPr>
        <w:pStyle w:val="Odstavecseseznamem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Default="003625A7" w:rsidP="002F461A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Étant donné le nombre d´inscrits, nous vous prions de tenir compte du fait que le programme comprendra deux journées entières, les travaux commençant le matin et se terminant en fin d´après-midi. Il sera également nécessaire de respecter la durée des communications (20 minutes) et la longueur des textes en vue de publication (42 000 caractères maximum, espaces compris, résumé et bibliographie inclus). </w:t>
      </w:r>
    </w:p>
    <w:p w:rsidR="000A3D4B" w:rsidRPr="000A3D4B" w:rsidRDefault="000A3D4B" w:rsidP="000A3D4B">
      <w:pPr>
        <w:pStyle w:val="Odstavecseseznamem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2F461A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u w:val="single"/>
          <w:lang w:val="fr-FR"/>
        </w:rPr>
        <w:t>Une sélection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de contributions qui auront satisfait à la procédure d´évaluation sera publiée dans la revue </w:t>
      </w:r>
      <w:r w:rsidRPr="002F461A">
        <w:rPr>
          <w:rFonts w:ascii="Times New Roman" w:hAnsi="Times New Roman" w:cs="Times New Roman"/>
          <w:i/>
          <w:sz w:val="24"/>
          <w:szCs w:val="24"/>
          <w:lang w:val="fr-FR"/>
        </w:rPr>
        <w:t>Écho des études romanes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>. La décision de la publication relève de la compétence du comité scientifique.</w:t>
      </w:r>
      <w:r w:rsidR="000A3D4B">
        <w:rPr>
          <w:rFonts w:ascii="Times New Roman" w:hAnsi="Times New Roman" w:cs="Times New Roman"/>
          <w:sz w:val="24"/>
          <w:szCs w:val="24"/>
          <w:lang w:val="fr-FR"/>
        </w:rPr>
        <w:t xml:space="preserve"> La date limite pour l´envoi de la version écrite des communications sera </w:t>
      </w:r>
      <w:r w:rsidR="000A3D4B" w:rsidRPr="000A3D4B">
        <w:rPr>
          <w:rFonts w:ascii="Times New Roman" w:hAnsi="Times New Roman" w:cs="Times New Roman"/>
          <w:b/>
          <w:sz w:val="24"/>
          <w:szCs w:val="24"/>
          <w:lang w:val="fr-FR"/>
        </w:rPr>
        <w:t>le 7 mai 2017</w:t>
      </w:r>
      <w:r w:rsidR="000A3D4B">
        <w:rPr>
          <w:rFonts w:ascii="Times New Roman" w:hAnsi="Times New Roman" w:cs="Times New Roman"/>
          <w:sz w:val="24"/>
          <w:szCs w:val="24"/>
          <w:lang w:val="fr-FR"/>
        </w:rPr>
        <w:t xml:space="preserve">. Les textes seront </w:t>
      </w:r>
      <w:r w:rsidR="000A3D4B" w:rsidRPr="002F461A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CE6E06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0A3D4B">
        <w:rPr>
          <w:rFonts w:ascii="Times New Roman" w:hAnsi="Times New Roman" w:cs="Times New Roman"/>
          <w:sz w:val="24"/>
          <w:szCs w:val="24"/>
          <w:lang w:val="fr-FR"/>
        </w:rPr>
        <w:t xml:space="preserve">envoyer </w:t>
      </w:r>
      <w:r w:rsidR="000A3D4B" w:rsidRPr="002F461A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0A3D4B">
        <w:rPr>
          <w:rFonts w:ascii="Times New Roman" w:hAnsi="Times New Roman" w:cs="Times New Roman"/>
          <w:sz w:val="24"/>
          <w:szCs w:val="24"/>
          <w:lang w:val="fr-FR"/>
        </w:rPr>
        <w:t xml:space="preserve"> l´adresse </w:t>
      </w:r>
      <w:hyperlink r:id="rId6" w:history="1">
        <w:r w:rsidR="000A3D4B" w:rsidRPr="000A3D4B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simulatio@ff.jcu.cz</w:t>
        </w:r>
      </w:hyperlink>
      <w:r w:rsidR="000A3D4B" w:rsidRPr="000A3D4B">
        <w:rPr>
          <w:rStyle w:val="Hypertextovodkaz"/>
          <w:rFonts w:ascii="Times New Roman" w:hAnsi="Times New Roman" w:cs="Times New Roman"/>
          <w:sz w:val="24"/>
          <w:szCs w:val="24"/>
          <w:u w:val="none"/>
          <w:lang w:val="fr-FR"/>
        </w:rPr>
        <w:t xml:space="preserve"> </w:t>
      </w:r>
      <w:r w:rsidR="000A3D4B" w:rsidRPr="000A3D4B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val="fr-FR"/>
        </w:rPr>
        <w:t>.</w:t>
      </w:r>
    </w:p>
    <w:p w:rsidR="000A3D4B" w:rsidRDefault="000A3D4B" w:rsidP="002F461A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0A3D4B" w:rsidRDefault="000A3D4B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0A3D4B" w:rsidRDefault="000A3D4B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625A7" w:rsidRDefault="002F461A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b/>
          <w:sz w:val="24"/>
          <w:szCs w:val="24"/>
          <w:lang w:val="fr-FR"/>
        </w:rPr>
        <w:t>Informations pratiques :</w:t>
      </w:r>
    </w:p>
    <w:p w:rsidR="002F461A" w:rsidRPr="002F461A" w:rsidRDefault="002F461A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b/>
          <w:sz w:val="24"/>
          <w:szCs w:val="24"/>
          <w:lang w:val="fr-FR"/>
        </w:rPr>
        <w:t>Repas</w:t>
      </w: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Déjeuners, dîners et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pauses-café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A0EE3">
        <w:rPr>
          <w:rFonts w:ascii="Times New Roman" w:hAnsi="Times New Roman" w:cs="Times New Roman"/>
          <w:sz w:val="24"/>
          <w:szCs w:val="24"/>
          <w:lang w:val="fr-FR"/>
        </w:rPr>
        <w:t xml:space="preserve">les 6 et 7 avril 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>seront assurés en collaboration avec le Restaurant universitaire. Si vous avez des demandes spécifiques (alimentation végétarienne, sans gluten sans lactose etc.), veuillez nous prévenir à</w:t>
      </w:r>
      <w:r w:rsidR="002F4F05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>l´avance</w:t>
      </w:r>
      <w:r w:rsidR="003F766F">
        <w:rPr>
          <w:rFonts w:ascii="Times New Roman" w:hAnsi="Times New Roman" w:cs="Times New Roman"/>
          <w:sz w:val="24"/>
          <w:szCs w:val="24"/>
          <w:lang w:val="fr-FR"/>
        </w:rPr>
        <w:t xml:space="preserve"> par e-mail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.  </w:t>
      </w:r>
      <w:bookmarkStart w:id="0" w:name="_GoBack"/>
      <w:bookmarkEnd w:id="0"/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b/>
          <w:sz w:val="24"/>
          <w:szCs w:val="24"/>
          <w:lang w:val="fr-FR"/>
        </w:rPr>
        <w:t>Hébergement</w:t>
      </w: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La réservation ainsi que les frais d´hébergement sont à la charge des participants. Voici quelques possibilités d´hébergement à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České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Budějovice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b/>
          <w:sz w:val="24"/>
          <w:szCs w:val="24"/>
          <w:lang w:val="fr-FR"/>
        </w:rPr>
        <w:t>hébergement bon marché à proximité du campus universitaire (sans petit-déjeuner)</w:t>
      </w: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Kolej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Pedagog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3625A7" w:rsidRPr="002F461A" w:rsidRDefault="001A0EE3" w:rsidP="003625A7">
      <w:pPr>
        <w:spacing w:after="0" w:line="240" w:lineRule="auto"/>
        <w:rPr>
          <w:rStyle w:val="Hypertextovodkaz"/>
          <w:rFonts w:ascii="Times New Roman" w:hAnsi="Times New Roman" w:cs="Times New Roman"/>
          <w:sz w:val="24"/>
          <w:szCs w:val="24"/>
          <w:lang w:val="fr-FR"/>
        </w:rPr>
      </w:pPr>
      <w:hyperlink r:id="rId7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http://www.kolejepedagog.cz/</w:t>
        </w:r>
      </w:hyperlink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b/>
          <w:sz w:val="24"/>
          <w:szCs w:val="24"/>
          <w:lang w:val="fr-FR"/>
        </w:rPr>
        <w:t>pensions et hôtels au centre-ville</w:t>
      </w: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Penzion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Centrum</w:t>
      </w:r>
    </w:p>
    <w:p w:rsidR="003625A7" w:rsidRPr="002F461A" w:rsidRDefault="001A0EE3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hyperlink r:id="rId8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http://www.penzioncentrum.cz/</w:t>
        </w:r>
      </w:hyperlink>
      <w:r w:rsidR="003625A7"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Penzion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Garni</w:t>
      </w:r>
    </w:p>
    <w:p w:rsidR="003625A7" w:rsidRPr="002F461A" w:rsidRDefault="001A0EE3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hyperlink r:id="rId9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http://pensiongarni.cz/</w:t>
        </w:r>
      </w:hyperlink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Hotel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Zátkův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dům</w:t>
      </w:r>
      <w:proofErr w:type="spellEnd"/>
    </w:p>
    <w:p w:rsidR="003625A7" w:rsidRPr="002F461A" w:rsidRDefault="001A0EE3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hyperlink r:id="rId10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http://www.hotel-zatkuv-dum-ceske-budejovice.az-ubytovani.com/</w:t>
        </w:r>
      </w:hyperlink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Hotel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U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Solné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brány</w:t>
      </w:r>
      <w:proofErr w:type="spellEnd"/>
    </w:p>
    <w:p w:rsidR="003625A7" w:rsidRPr="002F461A" w:rsidRDefault="001A0EE3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hyperlink r:id="rId11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http://www.hotelusolnebrany.cz/ubytovani.html</w:t>
        </w:r>
      </w:hyperlink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Hotel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Budweis</w:t>
      </w:r>
      <w:proofErr w:type="spellEnd"/>
    </w:p>
    <w:p w:rsidR="003625A7" w:rsidRPr="002F461A" w:rsidRDefault="001A0EE3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hyperlink r:id="rId12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http://www.hotelbudweis.cz/</w:t>
        </w:r>
      </w:hyperlink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Default="003625A7" w:rsidP="003625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cs-CZ"/>
        </w:rPr>
      </w:pPr>
      <w:r w:rsidRPr="002F461A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cs-CZ"/>
        </w:rPr>
        <w:t>Transports</w:t>
      </w:r>
    </w:p>
    <w:p w:rsidR="002F461A" w:rsidRPr="002F461A" w:rsidRDefault="002F461A" w:rsidP="003625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cs-CZ"/>
        </w:rPr>
      </w:pPr>
    </w:p>
    <w:p w:rsidR="003625A7" w:rsidRPr="002F461A" w:rsidRDefault="003625A7" w:rsidP="003625A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</w:pPr>
      <w:proofErr w:type="gramStart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>de</w:t>
      </w:r>
      <w:proofErr w:type="gramEnd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 xml:space="preserve"> l´aéroport de Prague à la gare principale (</w:t>
      </w:r>
      <w:proofErr w:type="spellStart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>hlavní</w:t>
      </w:r>
      <w:proofErr w:type="spellEnd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>nádraží</w:t>
      </w:r>
      <w:proofErr w:type="spellEnd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>)</w:t>
      </w:r>
    </w:p>
    <w:p w:rsidR="003625A7" w:rsidRPr="002F461A" w:rsidRDefault="003625A7" w:rsidP="00362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</w:pPr>
      <w:r w:rsidRPr="002F461A">
        <w:rPr>
          <w:rFonts w:ascii="Times New Roman" w:eastAsia="Times New Roman" w:hAnsi="Symbol" w:cs="Times New Roman"/>
          <w:sz w:val="24"/>
          <w:szCs w:val="24"/>
          <w:lang w:val="fr-FR" w:eastAsia="cs-CZ"/>
        </w:rPr>
        <w:t></w:t>
      </w:r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 bus </w:t>
      </w:r>
      <w:r w:rsidRPr="002F461A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cs-CZ"/>
        </w:rPr>
        <w:t>119</w:t>
      </w:r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Letiště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Praha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- 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Nádraží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Veleslavín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+ métro (ligne A, puis changer pour C) </w:t>
      </w:r>
    </w:p>
    <w:p w:rsidR="003625A7" w:rsidRPr="002F461A" w:rsidRDefault="003625A7" w:rsidP="003625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</w:pPr>
      <w:r w:rsidRPr="002F461A">
        <w:rPr>
          <w:rFonts w:ascii="Times New Roman" w:eastAsia="Times New Roman" w:hAnsi="Symbol" w:cs="Times New Roman"/>
          <w:sz w:val="24"/>
          <w:szCs w:val="24"/>
          <w:lang w:val="fr-FR" w:eastAsia="cs-CZ"/>
        </w:rPr>
        <w:t></w:t>
      </w:r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 bus </w:t>
      </w:r>
      <w:r w:rsidRPr="002F461A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cs-CZ"/>
        </w:rPr>
        <w:t>100</w:t>
      </w:r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Letiště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Praha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-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Zličín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+ métro (ligne B, puis changer pour C) </w:t>
      </w:r>
    </w:p>
    <w:p w:rsidR="003625A7" w:rsidRPr="002F461A" w:rsidRDefault="003625A7" w:rsidP="003625A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</w:pPr>
      <w:r w:rsidRPr="002F461A">
        <w:rPr>
          <w:rFonts w:ascii="Times New Roman" w:eastAsia="Times New Roman" w:hAnsi="Symbol" w:cs="Times New Roman"/>
          <w:sz w:val="24"/>
          <w:szCs w:val="24"/>
          <w:lang w:val="fr-FR" w:eastAsia="cs-CZ"/>
        </w:rPr>
        <w:t></w:t>
      </w:r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 </w:t>
      </w:r>
      <w:r w:rsidRPr="002F461A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cs-CZ"/>
        </w:rPr>
        <w:t>Airport Express</w:t>
      </w:r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(AE) -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Letiště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</w:t>
      </w:r>
      <w:proofErr w:type="spellStart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>Praha</w:t>
      </w:r>
      <w:proofErr w:type="spellEnd"/>
      <w:r w:rsidRPr="002F461A">
        <w:rPr>
          <w:rFonts w:ascii="Times New Roman" w:eastAsia="Times New Roman" w:hAnsi="Times New Roman" w:cs="Times New Roman"/>
          <w:sz w:val="24"/>
          <w:szCs w:val="24"/>
          <w:lang w:val="fr-FR" w:eastAsia="cs-CZ"/>
        </w:rPr>
        <w:t xml:space="preserve"> - </w:t>
      </w:r>
      <w:proofErr w:type="spellStart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>Praha</w:t>
      </w:r>
      <w:proofErr w:type="spellEnd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 xml:space="preserve"> hl. </w:t>
      </w:r>
      <w:proofErr w:type="spellStart"/>
      <w:proofErr w:type="gramStart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>nádraží</w:t>
      </w:r>
      <w:proofErr w:type="spellEnd"/>
      <w:proofErr w:type="gramEnd"/>
      <w:r w:rsidRPr="002F461A"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  <w:t xml:space="preserve"> (toutes les 30 minutes)</w:t>
      </w:r>
    </w:p>
    <w:p w:rsidR="003625A7" w:rsidRPr="002F461A" w:rsidRDefault="001A0EE3" w:rsidP="003625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fr-FR" w:eastAsia="cs-CZ"/>
        </w:rPr>
      </w:pPr>
      <w:hyperlink r:id="rId13" w:history="1">
        <w:r w:rsidR="003625A7"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https://www.cd.cz/en/vnitrostatni-cestovani/specialni-nabidky/airport-express-na-letiste-praha/-8899/</w:t>
        </w:r>
      </w:hyperlink>
    </w:p>
    <w:p w:rsidR="003625A7" w:rsidRPr="002F461A" w:rsidRDefault="003625A7" w:rsidP="003625A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fr-FR" w:eastAsia="cs-CZ"/>
        </w:rPr>
      </w:pP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F766F" w:rsidP="003F7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noProof/>
          <w:lang w:eastAsia="cs-CZ"/>
        </w:rPr>
        <w:drawing>
          <wp:inline distT="0" distB="0" distL="0" distR="0" wp14:anchorId="0525BE3D" wp14:editId="13FFDC84">
            <wp:extent cx="3895725" cy="258091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96" t="16137" r="16666" b="13756"/>
                    <a:stretch/>
                  </pic:blipFill>
                  <pic:spPr bwMode="auto">
                    <a:xfrm>
                      <a:off x="0" y="0"/>
                      <a:ext cx="3904636" cy="258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66F" w:rsidRDefault="003F766F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F766F" w:rsidRDefault="003F766F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F766F" w:rsidRDefault="003F766F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Les transports entre Prague et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České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Budějovice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sont assurés par les trains de la société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České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dráhy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et par les cars des sociétés différentes, par ex.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RegioJet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>. La durée du trajet est 2h20 environ.</w:t>
      </w: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>Les horaires des transports en commun sont consultables sur le site IDOS (</w:t>
      </w:r>
      <w:hyperlink r:id="rId15" w:history="1">
        <w:r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www.idos.cz</w:t>
        </w:r>
      </w:hyperlink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). L´achat des billets de train peut s´effectuer en ligne sur le site de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České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dráhy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hyperlink r:id="rId16" w:history="1">
        <w:r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http://www.cd.cz/</w:t>
        </w:r>
      </w:hyperlink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) ou aux guichets </w:t>
      </w:r>
      <w:r w:rsidR="00087869">
        <w:rPr>
          <w:rFonts w:ascii="Times New Roman" w:hAnsi="Times New Roman" w:cs="Times New Roman"/>
          <w:sz w:val="24"/>
          <w:szCs w:val="24"/>
          <w:lang w:val="fr-FR"/>
        </w:rPr>
        <w:t>de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la gare (la 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lastRenderedPageBreak/>
        <w:t>réservation des places n´est pas obligatoire</w:t>
      </w:r>
      <w:r w:rsidR="0008786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; possibilité de réduction en cas d´achat anticipé). L´achat des billets pour les cars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RegioJet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(réservation obligatoire) s´effectue sur le site de la société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Student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Agency (</w:t>
      </w:r>
      <w:hyperlink r:id="rId17" w:history="1">
        <w:r w:rsidRPr="002F461A">
          <w:rPr>
            <w:rStyle w:val="Hypertextovodkaz"/>
            <w:rFonts w:ascii="Times New Roman" w:hAnsi="Times New Roman" w:cs="Times New Roman"/>
            <w:sz w:val="24"/>
            <w:szCs w:val="24"/>
            <w:lang w:val="fr-FR"/>
          </w:rPr>
          <w:t>https://jizdenky.regiojet.cz/</w:t>
        </w:r>
      </w:hyperlink>
      <w:r w:rsidRPr="002F461A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rFonts w:ascii="Times New Roman" w:hAnsi="Times New Roman" w:cs="Times New Roman"/>
          <w:sz w:val="24"/>
          <w:szCs w:val="24"/>
          <w:lang w:val="fr-FR"/>
        </w:rPr>
        <w:t>Pour vous rendre sur le campus, depuis la gare ainsi que depuis le centre-ville, prenez le trolleybus n</w:t>
      </w:r>
      <w:r w:rsidRPr="002F461A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o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3 et descendez à l´</w:t>
      </w:r>
      <w:r w:rsidR="002F461A" w:rsidRPr="002F461A">
        <w:rPr>
          <w:rFonts w:ascii="Times New Roman" w:hAnsi="Times New Roman" w:cs="Times New Roman"/>
          <w:sz w:val="24"/>
          <w:szCs w:val="24"/>
          <w:lang w:val="fr-FR"/>
        </w:rPr>
        <w:t>arrêt</w:t>
      </w:r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F461A">
        <w:rPr>
          <w:rFonts w:ascii="Times New Roman" w:hAnsi="Times New Roman" w:cs="Times New Roman"/>
          <w:sz w:val="24"/>
          <w:szCs w:val="24"/>
          <w:lang w:val="fr-FR"/>
        </w:rPr>
        <w:t>« 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Jihočeská</w:t>
      </w:r>
      <w:proofErr w:type="spellEnd"/>
      <w:r w:rsidRPr="002F4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F461A">
        <w:rPr>
          <w:rFonts w:ascii="Times New Roman" w:hAnsi="Times New Roman" w:cs="Times New Roman"/>
          <w:sz w:val="24"/>
          <w:szCs w:val="24"/>
          <w:lang w:val="fr-FR"/>
        </w:rPr>
        <w:t>univerzita</w:t>
      </w:r>
      <w:proofErr w:type="spellEnd"/>
      <w:r w:rsidR="002F461A">
        <w:rPr>
          <w:rFonts w:ascii="Times New Roman" w:hAnsi="Times New Roman" w:cs="Times New Roman"/>
          <w:sz w:val="24"/>
          <w:szCs w:val="24"/>
          <w:lang w:val="fr-FR"/>
        </w:rPr>
        <w:t> » (ticket de 13 CZK, disponible aux distributeurs).</w:t>
      </w: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3625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3625A7" w:rsidRPr="002F461A" w:rsidRDefault="003625A7" w:rsidP="002F4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461A">
        <w:rPr>
          <w:noProof/>
          <w:lang w:eastAsia="cs-CZ"/>
        </w:rPr>
        <w:drawing>
          <wp:inline distT="0" distB="0" distL="0" distR="0" wp14:anchorId="56D24B9F" wp14:editId="5CABFDAF">
            <wp:extent cx="6236724" cy="31146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196" t="27513" r="1" b="10318"/>
                    <a:stretch/>
                  </pic:blipFill>
                  <pic:spPr bwMode="auto">
                    <a:xfrm>
                      <a:off x="0" y="0"/>
                      <a:ext cx="6254664" cy="31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5A7" w:rsidRPr="002F461A" w:rsidSect="006709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62C61"/>
    <w:multiLevelType w:val="hybridMultilevel"/>
    <w:tmpl w:val="A00C56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50FCC"/>
    <w:multiLevelType w:val="hybridMultilevel"/>
    <w:tmpl w:val="6DA6D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B77BB"/>
    <w:multiLevelType w:val="hybridMultilevel"/>
    <w:tmpl w:val="46AC85F2"/>
    <w:lvl w:ilvl="0" w:tplc="AF422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DED"/>
    <w:rsid w:val="00056C67"/>
    <w:rsid w:val="00087869"/>
    <w:rsid w:val="00092DED"/>
    <w:rsid w:val="000A3D4B"/>
    <w:rsid w:val="00163284"/>
    <w:rsid w:val="001A0EE3"/>
    <w:rsid w:val="0026204F"/>
    <w:rsid w:val="00270155"/>
    <w:rsid w:val="002F461A"/>
    <w:rsid w:val="002F4F05"/>
    <w:rsid w:val="00310D70"/>
    <w:rsid w:val="00360E22"/>
    <w:rsid w:val="003625A7"/>
    <w:rsid w:val="003D12D5"/>
    <w:rsid w:val="003F766F"/>
    <w:rsid w:val="0043074E"/>
    <w:rsid w:val="0051606D"/>
    <w:rsid w:val="00517875"/>
    <w:rsid w:val="00575D01"/>
    <w:rsid w:val="005F01FC"/>
    <w:rsid w:val="00632697"/>
    <w:rsid w:val="00636339"/>
    <w:rsid w:val="006709AD"/>
    <w:rsid w:val="006D7C99"/>
    <w:rsid w:val="007138CC"/>
    <w:rsid w:val="008371D2"/>
    <w:rsid w:val="00A0392D"/>
    <w:rsid w:val="00A122A5"/>
    <w:rsid w:val="00A65599"/>
    <w:rsid w:val="00AB1BB7"/>
    <w:rsid w:val="00B83AEE"/>
    <w:rsid w:val="00C870DC"/>
    <w:rsid w:val="00CE6E06"/>
    <w:rsid w:val="00E36B30"/>
    <w:rsid w:val="00ED1AB7"/>
    <w:rsid w:val="00FE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911C3-044B-4C80-800B-4CB997FF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D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1AB7"/>
    <w:rPr>
      <w:b/>
      <w:bCs/>
    </w:rPr>
  </w:style>
  <w:style w:type="character" w:customStyle="1" w:styleId="shorttext">
    <w:name w:val="short_text"/>
    <w:basedOn w:val="Standardnpsmoodstavce"/>
    <w:rsid w:val="00ED1AB7"/>
  </w:style>
  <w:style w:type="character" w:styleId="Hypertextovodkaz">
    <w:name w:val="Hyperlink"/>
    <w:basedOn w:val="Standardnpsmoodstavce"/>
    <w:uiPriority w:val="99"/>
    <w:unhideWhenUsed/>
    <w:rsid w:val="00A0392D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D1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zioncentrum.cz/" TargetMode="External"/><Relationship Id="rId13" Type="http://schemas.openxmlformats.org/officeDocument/2006/relationships/hyperlink" Target="https://www.cd.cz/en/vnitrostatni-cestovani/specialni-nabidky/airport-express-na-letiste-praha/-8899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kolejepedagog.cz/" TargetMode="External"/><Relationship Id="rId12" Type="http://schemas.openxmlformats.org/officeDocument/2006/relationships/hyperlink" Target="http://www.hotelbudweis.cz/" TargetMode="External"/><Relationship Id="rId17" Type="http://schemas.openxmlformats.org/officeDocument/2006/relationships/hyperlink" Target="https://jizdenky.regiojet.cz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d.c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imulatio@ff.jcu.cz" TargetMode="External"/><Relationship Id="rId11" Type="http://schemas.openxmlformats.org/officeDocument/2006/relationships/hyperlink" Target="http://www.hotelusolnebrany.cz/ubytovani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idos.cz" TargetMode="External"/><Relationship Id="rId10" Type="http://schemas.openxmlformats.org/officeDocument/2006/relationships/hyperlink" Target="http://www.hotel-zatkuv-dum-ceske-budejovice.az-ubytovani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ensiongarni.cz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CF0BF57C</Template>
  <TotalTime>70</TotalTime>
  <Pages>3</Pages>
  <Words>569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Drsková Kateřina Mgr. Ph.D.</dc:creator>
  <cp:keywords/>
  <dc:description/>
  <cp:lastModifiedBy>Drsková Kateřina Mgr. Ph.D.</cp:lastModifiedBy>
  <cp:revision>7</cp:revision>
  <dcterms:created xsi:type="dcterms:W3CDTF">2016-12-12T13:31:00Z</dcterms:created>
  <dcterms:modified xsi:type="dcterms:W3CDTF">2016-12-22T13:16:00Z</dcterms:modified>
</cp:coreProperties>
</file>